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0AFC35" w14:textId="77777777" w:rsidR="00752BBE" w:rsidRDefault="007862C1">
      <w:bookmarkStart w:id="0" w:name="_GoBack"/>
      <w:bookmarkEnd w:id="0"/>
      <w:r>
        <w:t xml:space="preserve">Name </w:t>
      </w:r>
    </w:p>
    <w:p w14:paraId="3E7A32E7" w14:textId="77777777" w:rsidR="00752BBE" w:rsidRDefault="007862C1">
      <w:r>
        <w:t xml:space="preserve">Course </w:t>
      </w:r>
    </w:p>
    <w:p w14:paraId="70FFA3DA" w14:textId="77777777" w:rsidR="00752BBE" w:rsidRDefault="007862C1">
      <w:r>
        <w:t>Tutor</w:t>
      </w:r>
    </w:p>
    <w:p w14:paraId="1A3DDD88" w14:textId="77777777" w:rsidR="00752BBE" w:rsidRDefault="007862C1">
      <w:r>
        <w:t xml:space="preserve">Date </w:t>
      </w:r>
    </w:p>
    <w:p w14:paraId="52685D48" w14:textId="77777777" w:rsidR="00752BBE" w:rsidRDefault="007862C1" w:rsidP="00752BBE">
      <w:pPr>
        <w:jc w:val="center"/>
      </w:pPr>
      <w:r>
        <w:t>Part 1: Hatsheput secrets</w:t>
      </w:r>
    </w:p>
    <w:p w14:paraId="08CF79D0" w14:textId="77777777" w:rsidR="00E74C6C" w:rsidRDefault="007862C1" w:rsidP="00752BBE">
      <w:pPr>
        <w:spacing w:line="480" w:lineRule="auto"/>
        <w:ind w:firstLine="720"/>
        <w:jc w:val="both"/>
      </w:pPr>
      <w:r>
        <w:t xml:space="preserve">The movie provides an understanding of the Egyptian culture following the life of Hatshepsut. Hatshepsut, despite being a woman,  she was determined to lead the country. The cultural </w:t>
      </w:r>
      <w:r>
        <w:t>restriction plays a significant role in controlling her ascendancy to power. However, she stole the throne from her stepson and disguised herself and led the country as a man.</w:t>
      </w:r>
    </w:p>
    <w:p w14:paraId="1A80CE32" w14:textId="77777777" w:rsidR="00E74C6C" w:rsidRDefault="007862C1" w:rsidP="00752BBE">
      <w:pPr>
        <w:spacing w:line="480" w:lineRule="auto"/>
        <w:ind w:firstLine="720"/>
        <w:jc w:val="both"/>
      </w:pPr>
      <w:r>
        <w:t>Interestingly she managed to deceive the whole nation and played a key role in t</w:t>
      </w:r>
      <w:r>
        <w:t xml:space="preserve">he growth of the country as well as amassing wealth, power, and influence. However, her secret was revealed, and she lost her throne. Records related to her existence were destroyed, monuments toppled, and history erased.  </w:t>
      </w:r>
      <w:r w:rsidR="001631B6">
        <w:t xml:space="preserve"> The decision to destroy evidence about Hatsheput’s existence was due to cultural principles that restricted the appointment of a female Pharaoh. </w:t>
      </w:r>
    </w:p>
    <w:p w14:paraId="5A731F64" w14:textId="77777777" w:rsidR="006D7E5C" w:rsidRPr="006D7E5C" w:rsidRDefault="007862C1" w:rsidP="00752BBE">
      <w:pPr>
        <w:spacing w:line="480" w:lineRule="auto"/>
        <w:ind w:firstLine="720"/>
        <w:jc w:val="both"/>
      </w:pPr>
      <w:r>
        <w:t>Thus considering that her history was destroyed, there was a need to investigate her life and locate her tomb. This was done through the use o</w:t>
      </w:r>
      <w:r>
        <w:t>f known physical traits of the members of the Pharaoh's family. There was also a recently found tooth that perfectly fits the gap in the mouth of one of the mummies. Thus in documenting the search of Hatsheput, secret details emerged</w:t>
      </w:r>
      <w:r w:rsidR="00424389">
        <w:t xml:space="preserve">, which have been described as the most important Egyptian archeological find since the finding of King Tut’s tomb. The 3,500-year-old mummy was positively identified as Hatsheput using CT scans and DNA testing. Dr. Zahi Hawass and his team made the discovery. </w:t>
      </w:r>
    </w:p>
    <w:p w14:paraId="0D882742" w14:textId="0581F880" w:rsidR="006D7E5C" w:rsidRDefault="007862C1" w:rsidP="00752BBE">
      <w:pPr>
        <w:spacing w:line="480" w:lineRule="auto"/>
        <w:ind w:firstLine="720"/>
        <w:jc w:val="both"/>
      </w:pPr>
      <w:r>
        <w:t>The findings prov</w:t>
      </w:r>
      <w:r>
        <w:t xml:space="preserve">ide one of the most sought information with the ancient Egyptian ancient Kingdom. How Hatsheput took power and her successful reign, provide a strong basis for an understanding of her whereabouts. The Egyptian tombs where the Pharaohs were buried were </w:t>
      </w:r>
      <w:r w:rsidR="001631B6">
        <w:t xml:space="preserve">luxurious and provided a unique basis where it was possible to identify them. However, </w:t>
      </w:r>
      <w:r w:rsidR="001631B6">
        <w:lastRenderedPageBreak/>
        <w:t>the long period of time that has elapsed and lack of sophisticated technology made it difficult to identify one of the most successful and famous female Pharaohs.</w:t>
      </w:r>
    </w:p>
    <w:p w14:paraId="4375A57B" w14:textId="3FCB292C" w:rsidR="00716839" w:rsidRPr="00716839" w:rsidRDefault="007862C1" w:rsidP="00716839">
      <w:pPr>
        <w:spacing w:line="480" w:lineRule="auto"/>
        <w:ind w:firstLine="720"/>
        <w:jc w:val="center"/>
      </w:pPr>
      <w:r w:rsidRPr="00716839">
        <w:t>Work cited</w:t>
      </w:r>
    </w:p>
    <w:p w14:paraId="135A32DB" w14:textId="77777777" w:rsidR="00716839" w:rsidRPr="00716839" w:rsidRDefault="007862C1" w:rsidP="00716839">
      <w:pPr>
        <w:spacing w:line="480" w:lineRule="auto"/>
        <w:ind w:left="720" w:hanging="720"/>
        <w:jc w:val="both"/>
      </w:pPr>
      <w:r w:rsidRPr="00716839">
        <w:rPr>
          <w:i/>
          <w:iCs/>
        </w:rPr>
        <w:t>Hatshepsut: Secrets of Egypt's Lost Queen</w:t>
      </w:r>
      <w:r w:rsidRPr="00716839">
        <w:t>. (2017). Retrieved from https://www.youtube.com/watch?v=_SgUiJUNv7E</w:t>
      </w:r>
    </w:p>
    <w:p w14:paraId="66270BCF" w14:textId="77777777" w:rsidR="00716839" w:rsidRDefault="00716839" w:rsidP="00752BBE">
      <w:pPr>
        <w:spacing w:line="480" w:lineRule="auto"/>
        <w:ind w:firstLine="720"/>
        <w:jc w:val="both"/>
      </w:pPr>
    </w:p>
    <w:p w14:paraId="3B56BFFB" w14:textId="69E56773" w:rsidR="001631B6" w:rsidRDefault="001631B6" w:rsidP="00752BBE">
      <w:pPr>
        <w:spacing w:line="480" w:lineRule="auto"/>
        <w:jc w:val="both"/>
      </w:pPr>
    </w:p>
    <w:p w14:paraId="20BE9EE4" w14:textId="4BE24AD2" w:rsidR="00716839" w:rsidRDefault="00716839" w:rsidP="00752BBE">
      <w:pPr>
        <w:spacing w:line="480" w:lineRule="auto"/>
        <w:jc w:val="both"/>
      </w:pPr>
    </w:p>
    <w:p w14:paraId="435D4AC2" w14:textId="6D09C09A" w:rsidR="00716839" w:rsidRDefault="00716839" w:rsidP="00752BBE">
      <w:pPr>
        <w:spacing w:line="480" w:lineRule="auto"/>
        <w:jc w:val="both"/>
      </w:pPr>
    </w:p>
    <w:p w14:paraId="2A2EC2C4" w14:textId="5EF2A58E" w:rsidR="00716839" w:rsidRDefault="00716839" w:rsidP="00752BBE">
      <w:pPr>
        <w:spacing w:line="480" w:lineRule="auto"/>
        <w:jc w:val="both"/>
      </w:pPr>
    </w:p>
    <w:p w14:paraId="1DC615F3" w14:textId="5344CB31" w:rsidR="00716839" w:rsidRDefault="00716839" w:rsidP="00752BBE">
      <w:pPr>
        <w:spacing w:line="480" w:lineRule="auto"/>
        <w:jc w:val="both"/>
      </w:pPr>
    </w:p>
    <w:p w14:paraId="1133EE52" w14:textId="104A7943" w:rsidR="00716839" w:rsidRDefault="00716839" w:rsidP="00752BBE">
      <w:pPr>
        <w:spacing w:line="480" w:lineRule="auto"/>
        <w:jc w:val="both"/>
      </w:pPr>
    </w:p>
    <w:p w14:paraId="141ABF08" w14:textId="611F5884" w:rsidR="00716839" w:rsidRDefault="00716839" w:rsidP="00752BBE">
      <w:pPr>
        <w:spacing w:line="480" w:lineRule="auto"/>
        <w:jc w:val="both"/>
      </w:pPr>
    </w:p>
    <w:p w14:paraId="0A93AC27" w14:textId="5E4012BB" w:rsidR="00716839" w:rsidRDefault="00716839" w:rsidP="00752BBE">
      <w:pPr>
        <w:spacing w:line="480" w:lineRule="auto"/>
        <w:jc w:val="both"/>
      </w:pPr>
    </w:p>
    <w:p w14:paraId="5B1B8379" w14:textId="498F963E" w:rsidR="00716839" w:rsidRDefault="00716839" w:rsidP="00752BBE">
      <w:pPr>
        <w:spacing w:line="480" w:lineRule="auto"/>
        <w:jc w:val="both"/>
      </w:pPr>
    </w:p>
    <w:p w14:paraId="2483A7D6" w14:textId="69CA7204" w:rsidR="00716839" w:rsidRDefault="00716839" w:rsidP="00752BBE">
      <w:pPr>
        <w:spacing w:line="480" w:lineRule="auto"/>
        <w:jc w:val="both"/>
      </w:pPr>
    </w:p>
    <w:p w14:paraId="1684E2EA" w14:textId="0301EE39" w:rsidR="00716839" w:rsidRDefault="00716839" w:rsidP="00752BBE">
      <w:pPr>
        <w:spacing w:line="480" w:lineRule="auto"/>
        <w:jc w:val="both"/>
      </w:pPr>
    </w:p>
    <w:p w14:paraId="7C1CB18F" w14:textId="73D4A546" w:rsidR="00716839" w:rsidRDefault="00716839" w:rsidP="00752BBE">
      <w:pPr>
        <w:spacing w:line="480" w:lineRule="auto"/>
        <w:jc w:val="both"/>
      </w:pPr>
    </w:p>
    <w:p w14:paraId="3FD5559B" w14:textId="7641F9CA" w:rsidR="00716839" w:rsidRDefault="00716839" w:rsidP="00752BBE">
      <w:pPr>
        <w:spacing w:line="480" w:lineRule="auto"/>
        <w:jc w:val="both"/>
      </w:pPr>
    </w:p>
    <w:p w14:paraId="5C18BC75" w14:textId="3C02BAEE" w:rsidR="00716839" w:rsidRDefault="00716839" w:rsidP="00752BBE">
      <w:pPr>
        <w:spacing w:line="480" w:lineRule="auto"/>
        <w:jc w:val="both"/>
      </w:pPr>
    </w:p>
    <w:p w14:paraId="0A0FD215" w14:textId="77777777" w:rsidR="00752BBE" w:rsidRPr="00752BBE" w:rsidRDefault="007862C1" w:rsidP="00752BBE">
      <w:pPr>
        <w:spacing w:line="480" w:lineRule="auto"/>
        <w:jc w:val="both"/>
      </w:pPr>
      <w:r w:rsidRPr="00752BBE">
        <w:lastRenderedPageBreak/>
        <w:t>Part 2</w:t>
      </w:r>
      <w:r>
        <w:t xml:space="preserve">: Funeral </w:t>
      </w:r>
    </w:p>
    <w:p w14:paraId="1BFB3790" w14:textId="77777777" w:rsidR="00752BBE" w:rsidRPr="00752BBE" w:rsidRDefault="007862C1" w:rsidP="00752BBE">
      <w:pPr>
        <w:spacing w:line="480" w:lineRule="auto"/>
        <w:ind w:firstLine="720"/>
        <w:jc w:val="both"/>
      </w:pPr>
      <w:r w:rsidRPr="00752BBE">
        <w:t xml:space="preserve">Every individual has his or her wishes regarding what they expect their funeral to look like including what </w:t>
      </w:r>
      <w:r w:rsidRPr="00752BBE">
        <w:t xml:space="preserve">people should wear and theme. Tombs were considered a luxurious resting place where people were buried with all their treasures. I would love to have a well-decorated funeral where people celebrate rather than mourn. A white color theme would characterize </w:t>
      </w:r>
      <w:r w:rsidRPr="00752BBE">
        <w:t>it. The tomb would be extremely large so that it would be able to include all my belongings. The architectural design that would be done will focus on creating a unique tomb where it would be difficult to identify it, especially for those who have no idea.</w:t>
      </w:r>
    </w:p>
    <w:p w14:paraId="0F8F512E" w14:textId="77777777" w:rsidR="00752BBE" w:rsidRPr="00752BBE" w:rsidRDefault="007862C1" w:rsidP="00752BBE">
      <w:pPr>
        <w:spacing w:line="480" w:lineRule="auto"/>
        <w:ind w:firstLine="720"/>
        <w:jc w:val="both"/>
      </w:pPr>
      <w:r w:rsidRPr="00752BBE">
        <w:t xml:space="preserve">It will also include my artistic image with an embedded eulogy. The eulogy will consist of my accomplishment as well as what I hoped to achieve but was unable to achieve as well as the reasons for failure to attain these goals. This will focus on guiding </w:t>
      </w:r>
      <w:r w:rsidRPr="00752BBE">
        <w:t>individuals while also developing a strong focus on informing individuals about myself and my personality. Everything that I love the most will also be included in the tomb. The tomb will have the capacity to open and close automatically with high technolo</w:t>
      </w:r>
      <w:r w:rsidRPr="00752BBE">
        <w:t>gy. It would also be possible to view the inside of the tomb remotely by the use of technology. The funeral process will be a large ceremony that will be attended by everyone dressed in white. There will be no specific protocol since everyone will come for</w:t>
      </w:r>
      <w:r w:rsidRPr="00752BBE">
        <w:t xml:space="preserve"> the same purpose for a triumphant send-off. The ceremony would be religious because I believe in God and the fact that there is life after death.</w:t>
      </w:r>
    </w:p>
    <w:p w14:paraId="0DE1807B" w14:textId="77777777" w:rsidR="001631B6" w:rsidRPr="00424389" w:rsidRDefault="001631B6"/>
    <w:sectPr w:rsidR="001631B6" w:rsidRPr="00424389" w:rsidSect="00752BBE">
      <w:headerReference w:type="default" r:id="rId6"/>
      <w:headerReference w:type="firs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231CCA" w14:textId="77777777" w:rsidR="007862C1" w:rsidRDefault="007862C1">
      <w:pPr>
        <w:spacing w:after="0" w:line="240" w:lineRule="auto"/>
      </w:pPr>
      <w:r>
        <w:separator/>
      </w:r>
    </w:p>
  </w:endnote>
  <w:endnote w:type="continuationSeparator" w:id="0">
    <w:p w14:paraId="4479DCAC" w14:textId="77777777" w:rsidR="007862C1" w:rsidRDefault="007862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E85BA7" w14:textId="77777777" w:rsidR="007862C1" w:rsidRDefault="007862C1">
      <w:pPr>
        <w:spacing w:after="0" w:line="240" w:lineRule="auto"/>
      </w:pPr>
      <w:r>
        <w:separator/>
      </w:r>
    </w:p>
  </w:footnote>
  <w:footnote w:type="continuationSeparator" w:id="0">
    <w:p w14:paraId="68F4DD92" w14:textId="77777777" w:rsidR="007862C1" w:rsidRDefault="007862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A8324E" w14:textId="77777777" w:rsidR="00752BBE" w:rsidRDefault="007862C1">
    <w:pPr>
      <w:pStyle w:val="Header"/>
      <w:jc w:val="right"/>
    </w:pPr>
    <w:r>
      <w:t xml:space="preserve">Surname </w:t>
    </w:r>
    <w:sdt>
      <w:sdtPr>
        <w:id w:val="-35480368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89ECCC0" w14:textId="77777777" w:rsidR="00752BBE" w:rsidRDefault="00752B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42C937" w14:textId="77777777" w:rsidR="00752BBE" w:rsidRDefault="007862C1">
    <w:pPr>
      <w:pStyle w:val="Header"/>
      <w:jc w:val="right"/>
    </w:pPr>
    <w:sdt>
      <w:sdtPr>
        <w:id w:val="381679666"/>
        <w:docPartObj>
          <w:docPartGallery w:val="Page Numbers (Top of Page)"/>
          <w:docPartUnique/>
        </w:docPartObj>
      </w:sdtPr>
      <w:sdtEndPr>
        <w:rPr>
          <w:noProof/>
        </w:rPr>
      </w:sdtEndPr>
      <w:sdtContent>
        <w:r w:rsidR="00CB3288">
          <w:fldChar w:fldCharType="begin"/>
        </w:r>
        <w:r w:rsidR="00CB3288">
          <w:instrText xml:space="preserve"> PAGE   \* MERGEFORMAT </w:instrText>
        </w:r>
        <w:r w:rsidR="00CB3288">
          <w:fldChar w:fldCharType="separate"/>
        </w:r>
        <w:r w:rsidR="00CB3288">
          <w:rPr>
            <w:noProof/>
          </w:rPr>
          <w:t>2</w:t>
        </w:r>
        <w:r w:rsidR="00CB3288">
          <w:rPr>
            <w:noProof/>
          </w:rPr>
          <w:fldChar w:fldCharType="end"/>
        </w:r>
      </w:sdtContent>
    </w:sdt>
  </w:p>
  <w:p w14:paraId="232E14E1" w14:textId="77777777" w:rsidR="00752BBE" w:rsidRDefault="00752B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UzMrQ0N7awtDAzMzJW0lEKTi0uzszPAykwqgUAXKwHPywAAAA="/>
  </w:docVars>
  <w:rsids>
    <w:rsidRoot w:val="006D7E5C"/>
    <w:rsid w:val="0004451B"/>
    <w:rsid w:val="00125EBA"/>
    <w:rsid w:val="001631B6"/>
    <w:rsid w:val="003535CC"/>
    <w:rsid w:val="00424389"/>
    <w:rsid w:val="004C09D4"/>
    <w:rsid w:val="006D7E5C"/>
    <w:rsid w:val="00716839"/>
    <w:rsid w:val="00752BBE"/>
    <w:rsid w:val="007862C1"/>
    <w:rsid w:val="00C20CAC"/>
    <w:rsid w:val="00CB3288"/>
    <w:rsid w:val="00E74C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092EB9-B674-4604-A2FC-E60BA992D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2B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2BBE"/>
  </w:style>
  <w:style w:type="paragraph" w:styleId="Footer">
    <w:name w:val="footer"/>
    <w:basedOn w:val="Normal"/>
    <w:link w:val="FooterChar"/>
    <w:uiPriority w:val="99"/>
    <w:unhideWhenUsed/>
    <w:rsid w:val="00752B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2B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553</Words>
  <Characters>3153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2019-10-15T14:13:00Z</dcterms:created>
  <dcterms:modified xsi:type="dcterms:W3CDTF">2019-10-15T14:13:00Z</dcterms:modified>
</cp:coreProperties>
</file>